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CD2" w:rsidRPr="004C0519" w:rsidRDefault="00176CD2" w:rsidP="004C0519">
      <w:pPr>
        <w:pStyle w:val="Szvegtrzs"/>
        <w:spacing w:line="360" w:lineRule="auto"/>
      </w:pPr>
    </w:p>
    <w:p w:rsidR="008A4A32" w:rsidRPr="000E037F" w:rsidRDefault="0059308C" w:rsidP="000E037F">
      <w:pPr>
        <w:spacing w:before="216" w:line="360" w:lineRule="auto"/>
        <w:ind w:left="3111" w:right="3107"/>
        <w:jc w:val="center"/>
        <w:rPr>
          <w:b/>
          <w:color w:val="000000" w:themeColor="text1"/>
          <w:sz w:val="28"/>
        </w:rPr>
      </w:pPr>
      <w:r w:rsidRPr="00B01997">
        <w:rPr>
          <w:b/>
          <w:color w:val="000000" w:themeColor="text1"/>
          <w:sz w:val="28"/>
        </w:rPr>
        <w:t>BETEGTÁJÉKOZTATÓ</w:t>
      </w:r>
    </w:p>
    <w:p w:rsidR="003819AB" w:rsidRDefault="003819AB" w:rsidP="003819AB">
      <w:pPr>
        <w:spacing w:line="360" w:lineRule="auto"/>
        <w:jc w:val="center"/>
        <w:outlineLvl w:val="0"/>
        <w:rPr>
          <w:b/>
          <w:bCs/>
          <w:iCs/>
          <w:szCs w:val="24"/>
        </w:rPr>
      </w:pPr>
      <w:r w:rsidRPr="00356D31">
        <w:rPr>
          <w:b/>
          <w:szCs w:val="24"/>
        </w:rPr>
        <w:t>(</w:t>
      </w:r>
      <w:r>
        <w:rPr>
          <w:b/>
          <w:bCs/>
          <w:iCs/>
          <w:szCs w:val="24"/>
        </w:rPr>
        <w:t xml:space="preserve">18 évnél idősebb </w:t>
      </w:r>
      <w:r w:rsidRPr="005F7EEA">
        <w:rPr>
          <w:b/>
          <w:bCs/>
          <w:iCs/>
          <w:szCs w:val="24"/>
        </w:rPr>
        <w:t>cselekvőké</w:t>
      </w:r>
      <w:r>
        <w:rPr>
          <w:b/>
          <w:bCs/>
          <w:iCs/>
          <w:szCs w:val="24"/>
        </w:rPr>
        <w:t>pes/</w:t>
      </w:r>
      <w:r w:rsidRPr="005F7EEA">
        <w:rPr>
          <w:b/>
          <w:bCs/>
          <w:iCs/>
          <w:szCs w:val="24"/>
        </w:rPr>
        <w:t>korlátozottan cselekvőké</w:t>
      </w:r>
      <w:r>
        <w:rPr>
          <w:b/>
          <w:bCs/>
          <w:iCs/>
          <w:szCs w:val="24"/>
        </w:rPr>
        <w:t>pes/</w:t>
      </w:r>
      <w:r w:rsidRPr="005F7EEA">
        <w:rPr>
          <w:b/>
          <w:bCs/>
          <w:iCs/>
          <w:szCs w:val="24"/>
        </w:rPr>
        <w:t xml:space="preserve">cselekvőképtelen </w:t>
      </w:r>
      <w:r w:rsidRPr="00356D31">
        <w:rPr>
          <w:b/>
          <w:bCs/>
          <w:iCs/>
          <w:szCs w:val="24"/>
        </w:rPr>
        <w:t>személy)</w:t>
      </w:r>
    </w:p>
    <w:p w:rsidR="008A4A32" w:rsidRPr="00B01997" w:rsidRDefault="008A4A32" w:rsidP="004C0519">
      <w:pPr>
        <w:pStyle w:val="Szvegtrzs"/>
        <w:spacing w:before="4" w:line="360" w:lineRule="auto"/>
        <w:rPr>
          <w:b/>
          <w:color w:val="000000" w:themeColor="text1"/>
        </w:rPr>
      </w:pPr>
    </w:p>
    <w:p w:rsidR="008A4A32" w:rsidRPr="00572E8D" w:rsidRDefault="0059308C" w:rsidP="004C0519">
      <w:pPr>
        <w:pStyle w:val="Szvegtrzs"/>
        <w:spacing w:line="360" w:lineRule="auto"/>
        <w:ind w:left="118"/>
        <w:rPr>
          <w:b/>
          <w:color w:val="000000" w:themeColor="text1"/>
        </w:rPr>
      </w:pPr>
      <w:r w:rsidRPr="00572E8D">
        <w:rPr>
          <w:b/>
          <w:color w:val="000000" w:themeColor="text1"/>
        </w:rPr>
        <w:t>Tisztelt Hölgyem/ Uram! Kedves Betegünk!</w:t>
      </w:r>
    </w:p>
    <w:p w:rsidR="008A4A32" w:rsidRPr="00B01997" w:rsidRDefault="008A4A32" w:rsidP="004C0519">
      <w:pPr>
        <w:pStyle w:val="Szvegtrzs"/>
        <w:spacing w:before="1" w:line="360" w:lineRule="auto"/>
        <w:rPr>
          <w:color w:val="000000" w:themeColor="text1"/>
          <w:sz w:val="22"/>
        </w:rPr>
      </w:pPr>
    </w:p>
    <w:p w:rsidR="008A4A32" w:rsidRDefault="0059308C" w:rsidP="00177C91">
      <w:pPr>
        <w:pStyle w:val="Szvegtrzs"/>
        <w:spacing w:line="360" w:lineRule="auto"/>
        <w:ind w:left="118" w:right="101"/>
        <w:jc w:val="both"/>
        <w:rPr>
          <w:color w:val="000000" w:themeColor="text1"/>
        </w:rPr>
      </w:pPr>
      <w:r w:rsidRPr="00B01997">
        <w:rPr>
          <w:color w:val="000000" w:themeColor="text1"/>
        </w:rPr>
        <w:t xml:space="preserve">Kérjük, olvassa el ezt a tájékoztatót, amelyben röviden összefoglaljuk </w:t>
      </w:r>
      <w:r w:rsidR="00BA65FF" w:rsidRPr="00B01997">
        <w:rPr>
          <w:color w:val="000000" w:themeColor="text1"/>
        </w:rPr>
        <w:t xml:space="preserve">a </w:t>
      </w:r>
      <w:r w:rsidR="008C2889">
        <w:rPr>
          <w:color w:val="000000" w:themeColor="text1"/>
        </w:rPr>
        <w:t>Szegedi</w:t>
      </w:r>
      <w:r w:rsidR="00BA65FF" w:rsidRPr="00B01997">
        <w:rPr>
          <w:color w:val="000000" w:themeColor="text1"/>
        </w:rPr>
        <w:t xml:space="preserve"> Tudományegyetem </w:t>
      </w:r>
      <w:r w:rsidR="008C2889">
        <w:rPr>
          <w:color w:val="000000" w:themeColor="text1"/>
        </w:rPr>
        <w:t>NODES</w:t>
      </w:r>
      <w:r w:rsidRPr="00B01997">
        <w:rPr>
          <w:color w:val="000000" w:themeColor="text1"/>
        </w:rPr>
        <w:t xml:space="preserve"> vizsgálat létrehozását célzó vizsgálatunkat, melyhez </w:t>
      </w:r>
      <w:r w:rsidR="00BA65FF" w:rsidRPr="00B01997">
        <w:rPr>
          <w:color w:val="000000" w:themeColor="text1"/>
        </w:rPr>
        <w:t xml:space="preserve">ez </w:t>
      </w:r>
      <w:proofErr w:type="gramStart"/>
      <w:r w:rsidR="00BA65FF" w:rsidRPr="00B01997">
        <w:rPr>
          <w:color w:val="000000" w:themeColor="text1"/>
        </w:rPr>
        <w:t>úton  kérnénk</w:t>
      </w:r>
      <w:proofErr w:type="gramEnd"/>
      <w:r w:rsidR="00BA65FF" w:rsidRPr="00B01997">
        <w:rPr>
          <w:color w:val="000000" w:themeColor="text1"/>
        </w:rPr>
        <w:t xml:space="preserve"> részvételi hozzájárulását</w:t>
      </w:r>
      <w:r w:rsidR="003234C2" w:rsidRPr="00B01997">
        <w:rPr>
          <w:color w:val="000000" w:themeColor="text1"/>
        </w:rPr>
        <w:t>.</w:t>
      </w:r>
    </w:p>
    <w:p w:rsidR="008C2889" w:rsidRPr="00B01997" w:rsidRDefault="008C2889" w:rsidP="004C0519">
      <w:pPr>
        <w:pStyle w:val="Szvegtrzs"/>
        <w:spacing w:line="360" w:lineRule="auto"/>
        <w:ind w:left="118" w:right="101"/>
        <w:rPr>
          <w:color w:val="000000" w:themeColor="text1"/>
        </w:rPr>
      </w:pPr>
    </w:p>
    <w:p w:rsidR="00BA65FF" w:rsidRPr="00D279E8" w:rsidRDefault="008C2889" w:rsidP="004C0519">
      <w:pPr>
        <w:pStyle w:val="Szvegtrzs"/>
        <w:spacing w:line="360" w:lineRule="auto"/>
        <w:ind w:left="118"/>
        <w:jc w:val="center"/>
        <w:rPr>
          <w:b/>
        </w:rPr>
      </w:pPr>
      <w:r>
        <w:rPr>
          <w:b/>
        </w:rPr>
        <w:t xml:space="preserve">Szérum </w:t>
      </w:r>
      <w:proofErr w:type="spellStart"/>
      <w:r>
        <w:rPr>
          <w:b/>
        </w:rPr>
        <w:t>biomarker</w:t>
      </w:r>
      <w:proofErr w:type="spellEnd"/>
      <w:r>
        <w:rPr>
          <w:b/>
        </w:rPr>
        <w:t xml:space="preserve"> vizsgálat hasnyálmirigyrák irányába újonnan diagnosztizált cukorbetegek körében -</w:t>
      </w:r>
      <w:r w:rsidR="00D279E8" w:rsidRPr="00D279E8">
        <w:rPr>
          <w:b/>
        </w:rPr>
        <w:t xml:space="preserve"> New </w:t>
      </w:r>
      <w:proofErr w:type="spellStart"/>
      <w:r w:rsidR="00D279E8" w:rsidRPr="00D279E8">
        <w:rPr>
          <w:b/>
        </w:rPr>
        <w:t>Onset</w:t>
      </w:r>
      <w:proofErr w:type="spellEnd"/>
      <w:r w:rsidR="00D279E8" w:rsidRPr="00D279E8">
        <w:rPr>
          <w:b/>
        </w:rPr>
        <w:t xml:space="preserve"> of </w:t>
      </w:r>
      <w:proofErr w:type="spellStart"/>
      <w:r w:rsidR="00D279E8" w:rsidRPr="00D279E8">
        <w:rPr>
          <w:b/>
        </w:rPr>
        <w:t>DiabetEs</w:t>
      </w:r>
      <w:proofErr w:type="spellEnd"/>
      <w:r w:rsidR="00D279E8" w:rsidRPr="00D279E8">
        <w:rPr>
          <w:b/>
        </w:rPr>
        <w:t xml:space="preserve"> in </w:t>
      </w:r>
      <w:proofErr w:type="spellStart"/>
      <w:r w:rsidR="00D279E8" w:rsidRPr="00D279E8">
        <w:rPr>
          <w:b/>
        </w:rPr>
        <w:t>aSsociacion</w:t>
      </w:r>
      <w:proofErr w:type="spellEnd"/>
      <w:r w:rsidR="00D279E8" w:rsidRPr="00D279E8">
        <w:rPr>
          <w:b/>
        </w:rPr>
        <w:t xml:space="preserve"> </w:t>
      </w:r>
      <w:proofErr w:type="spellStart"/>
      <w:r w:rsidR="00D279E8" w:rsidRPr="00D279E8">
        <w:rPr>
          <w:b/>
        </w:rPr>
        <w:t>with</w:t>
      </w:r>
      <w:proofErr w:type="spellEnd"/>
      <w:r w:rsidR="00D279E8" w:rsidRPr="00D279E8">
        <w:rPr>
          <w:b/>
        </w:rPr>
        <w:t xml:space="preserve"> </w:t>
      </w:r>
      <w:proofErr w:type="spellStart"/>
      <w:r w:rsidR="00D279E8" w:rsidRPr="00D279E8">
        <w:rPr>
          <w:b/>
        </w:rPr>
        <w:t>pancreatic</w:t>
      </w:r>
      <w:proofErr w:type="spellEnd"/>
      <w:r w:rsidR="00D279E8" w:rsidRPr="00D279E8">
        <w:rPr>
          <w:b/>
        </w:rPr>
        <w:t xml:space="preserve"> </w:t>
      </w:r>
      <w:proofErr w:type="spellStart"/>
      <w:r w:rsidR="00D279E8" w:rsidRPr="00D279E8">
        <w:rPr>
          <w:b/>
        </w:rPr>
        <w:t>cancer</w:t>
      </w:r>
      <w:proofErr w:type="spellEnd"/>
      <w:r w:rsidR="00D279E8" w:rsidRPr="00D279E8">
        <w:rPr>
          <w:b/>
        </w:rPr>
        <w:t xml:space="preserve"> </w:t>
      </w:r>
      <w:r>
        <w:rPr>
          <w:b/>
        </w:rPr>
        <w:t xml:space="preserve">NODES </w:t>
      </w:r>
      <w:r w:rsidR="00BA65FF" w:rsidRPr="00D279E8">
        <w:rPr>
          <w:b/>
        </w:rPr>
        <w:t>klinikai vizsgálat</w:t>
      </w:r>
    </w:p>
    <w:p w:rsidR="008A4A32" w:rsidRPr="00B01997" w:rsidRDefault="008A4A32" w:rsidP="004C0519">
      <w:pPr>
        <w:pStyle w:val="Szvegtrzs"/>
        <w:spacing w:before="1" w:line="360" w:lineRule="auto"/>
        <w:rPr>
          <w:color w:val="000000" w:themeColor="text1"/>
        </w:rPr>
      </w:pPr>
    </w:p>
    <w:p w:rsidR="008A4A32" w:rsidRPr="00B01997" w:rsidRDefault="0059308C" w:rsidP="004C0519">
      <w:pPr>
        <w:pStyle w:val="Szvegtrzs"/>
        <w:spacing w:before="137" w:line="360" w:lineRule="auto"/>
        <w:ind w:left="118"/>
        <w:rPr>
          <w:color w:val="000000" w:themeColor="text1"/>
        </w:rPr>
      </w:pPr>
      <w:r w:rsidRPr="00B01997">
        <w:rPr>
          <w:color w:val="000000" w:themeColor="text1"/>
        </w:rPr>
        <w:t xml:space="preserve">A kérelmező neve, munkaköre és beosztása: Prof. Dr. </w:t>
      </w:r>
      <w:r w:rsidR="008C2889">
        <w:rPr>
          <w:color w:val="000000" w:themeColor="text1"/>
        </w:rPr>
        <w:t>Czakó László</w:t>
      </w:r>
      <w:r w:rsidRPr="00B01997">
        <w:rPr>
          <w:color w:val="000000" w:themeColor="text1"/>
        </w:rPr>
        <w:t xml:space="preserve"> </w:t>
      </w:r>
      <w:r w:rsidR="003E6B77">
        <w:rPr>
          <w:color w:val="000000" w:themeColor="text1"/>
        </w:rPr>
        <w:t xml:space="preserve">    </w:t>
      </w:r>
    </w:p>
    <w:p w:rsidR="008A4A32" w:rsidRPr="00B01997" w:rsidRDefault="008A4A32" w:rsidP="004C0519">
      <w:pPr>
        <w:pStyle w:val="Szvegtrzs"/>
        <w:spacing w:line="360" w:lineRule="auto"/>
        <w:rPr>
          <w:color w:val="000000" w:themeColor="text1"/>
        </w:rPr>
      </w:pPr>
    </w:p>
    <w:p w:rsidR="00194531" w:rsidRDefault="003234C2" w:rsidP="0056650B">
      <w:pPr>
        <w:widowControl/>
        <w:autoSpaceDE/>
        <w:autoSpaceDN/>
        <w:spacing w:after="200" w:line="360" w:lineRule="auto"/>
        <w:jc w:val="both"/>
        <w:rPr>
          <w:b/>
          <w:bCs/>
          <w:color w:val="000000" w:themeColor="text1"/>
          <w:sz w:val="24"/>
          <w:szCs w:val="24"/>
          <w:lang w:bidi="ar-SA"/>
        </w:rPr>
      </w:pPr>
      <w:r w:rsidRPr="00B01997">
        <w:rPr>
          <w:b/>
          <w:bCs/>
          <w:color w:val="000000" w:themeColor="text1"/>
          <w:sz w:val="24"/>
          <w:szCs w:val="24"/>
          <w:lang w:bidi="ar-SA"/>
        </w:rPr>
        <w:t xml:space="preserve">A </w:t>
      </w:r>
      <w:r w:rsidR="008C2889">
        <w:rPr>
          <w:b/>
          <w:bCs/>
          <w:color w:val="000000" w:themeColor="text1"/>
          <w:sz w:val="24"/>
          <w:szCs w:val="24"/>
          <w:lang w:bidi="ar-SA"/>
        </w:rPr>
        <w:t>NODES</w:t>
      </w:r>
      <w:r w:rsidRPr="00B01997">
        <w:rPr>
          <w:b/>
          <w:bCs/>
          <w:color w:val="000000" w:themeColor="text1"/>
          <w:sz w:val="24"/>
          <w:szCs w:val="24"/>
          <w:lang w:bidi="ar-SA"/>
        </w:rPr>
        <w:t xml:space="preserve"> vizsgálatról: </w:t>
      </w:r>
      <w:r w:rsidR="00194531" w:rsidRPr="004E7787">
        <w:rPr>
          <w:bCs/>
          <w:color w:val="000000"/>
          <w:sz w:val="24"/>
          <w:szCs w:val="24"/>
        </w:rPr>
        <w:t xml:space="preserve">A hasnyálmirigyrák prognózisa rendkívül rossz, az 5 éves túlélés csupán 6% körül mozog. Korai stádiumban általában </w:t>
      </w:r>
      <w:proofErr w:type="spellStart"/>
      <w:r w:rsidR="00194531" w:rsidRPr="004E7787">
        <w:rPr>
          <w:bCs/>
          <w:color w:val="000000"/>
          <w:sz w:val="24"/>
          <w:szCs w:val="24"/>
        </w:rPr>
        <w:t>tüntementes</w:t>
      </w:r>
      <w:proofErr w:type="spellEnd"/>
      <w:r w:rsidR="00194531" w:rsidRPr="004E7787">
        <w:rPr>
          <w:bCs/>
          <w:color w:val="000000"/>
          <w:sz w:val="24"/>
          <w:szCs w:val="24"/>
        </w:rPr>
        <w:t xml:space="preserve"> a betegség, így a legtöbb esetben viszonylag késői, már </w:t>
      </w:r>
      <w:proofErr w:type="spellStart"/>
      <w:r w:rsidR="00194531" w:rsidRPr="004E7787">
        <w:rPr>
          <w:bCs/>
          <w:color w:val="000000"/>
          <w:sz w:val="24"/>
          <w:szCs w:val="24"/>
        </w:rPr>
        <w:t>inoperábilis</w:t>
      </w:r>
      <w:proofErr w:type="spellEnd"/>
      <w:r w:rsidR="00194531" w:rsidRPr="004E7787">
        <w:rPr>
          <w:bCs/>
          <w:color w:val="000000"/>
          <w:sz w:val="24"/>
          <w:szCs w:val="24"/>
        </w:rPr>
        <w:t xml:space="preserve"> stádiumban kerül felfedezésre. A hasnyálmirigyrák magas halálozási rátája csökkentésének sikeressége a korai diagnosztika és prevenciós programok jelentős fejlesztésében rejlik. Mivel a hasnyálmirigyrák élettartam-prevalenciája csupán 1,39%, a populációszintű szűrés nem költséghatékony, valamint nehezen is kivitelezhető. A szűrővizsgálatokba a hasnyálmirigyrákra magas rizikóval rendelkező egyének bevonása javasolt. Az újkeletű cukorbetegséggel diagnosztizált betegek mintegy 8-szoros rizikóval rendelkeznek a hasnyálmirigyrák kialakulására vonatkoztatva, mint az átlagpopuláció. Az életkor pedig a hasnyálmirigyrák ismert független rizikófaktora. Célunk a hasnyálmirigyrák korai kórismézése 60 év feletti, cukorbetegséggel újonnan diagnosztizált betegek körében </w:t>
      </w:r>
      <w:proofErr w:type="spellStart"/>
      <w:r w:rsidR="00194531" w:rsidRPr="004E7787">
        <w:rPr>
          <w:bCs/>
          <w:color w:val="000000"/>
          <w:sz w:val="24"/>
          <w:szCs w:val="24"/>
        </w:rPr>
        <w:t>biomarker</w:t>
      </w:r>
      <w:proofErr w:type="spellEnd"/>
      <w:r w:rsidR="00194531" w:rsidRPr="004E7787">
        <w:rPr>
          <w:bCs/>
          <w:color w:val="000000"/>
          <w:sz w:val="24"/>
          <w:szCs w:val="24"/>
        </w:rPr>
        <w:t xml:space="preserve"> panel segítségével. A korai diagnózis lehetővé teszi a betegek eredményes gyógyítását.</w:t>
      </w:r>
    </w:p>
    <w:p w:rsidR="00194531" w:rsidRDefault="00194531" w:rsidP="00572E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kutatásunkba 60 év feletti kettes típusú cukorbetegséggel újonnan diagnosztizált betegeket szeretnénk bevonni, majd követni. A betegektől 8 órás koplalást követően </w:t>
      </w:r>
      <w:proofErr w:type="spellStart"/>
      <w:r>
        <w:rPr>
          <w:sz w:val="24"/>
          <w:szCs w:val="24"/>
        </w:rPr>
        <w:t>éhomi</w:t>
      </w:r>
      <w:proofErr w:type="spellEnd"/>
      <w:r>
        <w:rPr>
          <w:sz w:val="24"/>
          <w:szCs w:val="24"/>
        </w:rPr>
        <w:t xml:space="preserve"> vérvétel történik, majd a mintát -80 °C-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tároljuk. A betegek követését 3 éven át tervezzük, fél éves vizitekkel, melyek </w:t>
      </w:r>
      <w:r>
        <w:rPr>
          <w:sz w:val="24"/>
          <w:szCs w:val="24"/>
        </w:rPr>
        <w:lastRenderedPageBreak/>
        <w:t xml:space="preserve">során </w:t>
      </w:r>
      <w:r w:rsidR="00EE7F65">
        <w:rPr>
          <w:sz w:val="24"/>
          <w:szCs w:val="24"/>
        </w:rPr>
        <w:t xml:space="preserve">fizikai státusz rögzítése illetve </w:t>
      </w:r>
      <w:r>
        <w:rPr>
          <w:sz w:val="24"/>
          <w:szCs w:val="24"/>
        </w:rPr>
        <w:t>vérvétel történik</w:t>
      </w:r>
      <w:r w:rsidR="00EE7F65">
        <w:rPr>
          <w:sz w:val="24"/>
          <w:szCs w:val="24"/>
        </w:rPr>
        <w:t>.</w:t>
      </w:r>
    </w:p>
    <w:p w:rsidR="004C0519" w:rsidRPr="0056650B" w:rsidRDefault="0059308C" w:rsidP="00194531">
      <w:pPr>
        <w:spacing w:before="230" w:line="360" w:lineRule="auto"/>
        <w:ind w:right="106"/>
        <w:jc w:val="both"/>
        <w:rPr>
          <w:b/>
          <w:color w:val="000000" w:themeColor="text1"/>
          <w:sz w:val="24"/>
          <w:szCs w:val="24"/>
        </w:rPr>
      </w:pPr>
      <w:r w:rsidRPr="00B01997">
        <w:rPr>
          <w:color w:val="000000" w:themeColor="text1"/>
          <w:sz w:val="24"/>
          <w:szCs w:val="24"/>
        </w:rPr>
        <w:t xml:space="preserve">A </w:t>
      </w:r>
      <w:r w:rsidR="00EE7F65">
        <w:rPr>
          <w:i/>
          <w:color w:val="000000" w:themeColor="text1"/>
          <w:sz w:val="24"/>
          <w:szCs w:val="24"/>
        </w:rPr>
        <w:t>Szegedi</w:t>
      </w:r>
      <w:r w:rsidRPr="00B01997">
        <w:rPr>
          <w:i/>
          <w:color w:val="000000" w:themeColor="text1"/>
          <w:sz w:val="24"/>
          <w:szCs w:val="24"/>
        </w:rPr>
        <w:t xml:space="preserve"> Tudományegyetem </w:t>
      </w:r>
      <w:r w:rsidRPr="00B01997">
        <w:rPr>
          <w:color w:val="000000" w:themeColor="text1"/>
          <w:sz w:val="24"/>
          <w:szCs w:val="24"/>
        </w:rPr>
        <w:t xml:space="preserve">munkatársai jelen vizsgálatban anonim </w:t>
      </w:r>
      <w:r w:rsidRPr="00B01997">
        <w:rPr>
          <w:b/>
          <w:color w:val="000000" w:themeColor="text1"/>
          <w:sz w:val="24"/>
          <w:szCs w:val="24"/>
        </w:rPr>
        <w:t>adatrögzítés</w:t>
      </w:r>
      <w:r w:rsidRPr="00B01997">
        <w:rPr>
          <w:color w:val="000000" w:themeColor="text1"/>
          <w:sz w:val="24"/>
          <w:szCs w:val="24"/>
        </w:rPr>
        <w:t xml:space="preserve">t végeznek. </w:t>
      </w:r>
      <w:r w:rsidRPr="00B01997">
        <w:rPr>
          <w:b/>
          <w:color w:val="000000" w:themeColor="text1"/>
          <w:sz w:val="24"/>
          <w:szCs w:val="24"/>
        </w:rPr>
        <w:t xml:space="preserve">Az adatbázist különböző statisztikai módszerekkel vizsgáljuk, </w:t>
      </w:r>
      <w:r w:rsidR="004C0519" w:rsidRPr="00B01997">
        <w:rPr>
          <w:b/>
          <w:color w:val="000000" w:themeColor="text1"/>
          <w:sz w:val="24"/>
          <w:szCs w:val="24"/>
        </w:rPr>
        <w:t>értékeljük.</w:t>
      </w:r>
    </w:p>
    <w:p w:rsidR="008A4A32" w:rsidRPr="004C0519" w:rsidRDefault="0059308C" w:rsidP="004C0519">
      <w:pPr>
        <w:spacing w:before="75" w:line="360" w:lineRule="auto"/>
        <w:ind w:left="118" w:right="108"/>
        <w:jc w:val="both"/>
        <w:rPr>
          <w:sz w:val="24"/>
          <w:szCs w:val="24"/>
        </w:rPr>
      </w:pPr>
      <w:r w:rsidRPr="004C0519">
        <w:rPr>
          <w:sz w:val="24"/>
          <w:szCs w:val="24"/>
        </w:rPr>
        <w:t xml:space="preserve">A </w:t>
      </w:r>
      <w:r w:rsidR="00EE7F65">
        <w:rPr>
          <w:sz w:val="24"/>
          <w:szCs w:val="24"/>
        </w:rPr>
        <w:t>Szegedi</w:t>
      </w:r>
      <w:r w:rsidRPr="004C0519">
        <w:rPr>
          <w:sz w:val="24"/>
          <w:szCs w:val="24"/>
        </w:rPr>
        <w:t xml:space="preserve"> Tudományegyetem I. számú Belgyógyászati Klinika (</w:t>
      </w:r>
      <w:r w:rsidR="0056650B">
        <w:rPr>
          <w:b/>
          <w:sz w:val="24"/>
          <w:szCs w:val="24"/>
        </w:rPr>
        <w:t>2019</w:t>
      </w:r>
      <w:r w:rsidRPr="004C0519">
        <w:rPr>
          <w:b/>
          <w:sz w:val="24"/>
          <w:szCs w:val="24"/>
        </w:rPr>
        <w:t xml:space="preserve">. </w:t>
      </w:r>
      <w:r w:rsidR="00EE7F65">
        <w:rPr>
          <w:b/>
          <w:sz w:val="24"/>
          <w:szCs w:val="24"/>
        </w:rPr>
        <w:t>szeptember</w:t>
      </w:r>
      <w:r w:rsidRPr="004C0519">
        <w:rPr>
          <w:b/>
          <w:sz w:val="24"/>
          <w:szCs w:val="24"/>
        </w:rPr>
        <w:t xml:space="preserve"> 1-től kezdve) összes bevonási kritériumoknak megfelelő újonnan diagnosztizált betegének </w:t>
      </w:r>
      <w:r w:rsidRPr="004C0519">
        <w:rPr>
          <w:sz w:val="24"/>
          <w:szCs w:val="24"/>
        </w:rPr>
        <w:t>beleegyezését kérjük, hogy a klinikánkon mindenkor érvényben levő előírások, szakmai szabályok szerint a pácienseknél elvégzendő vizsgálatokból származó eredményeket rögzíthessük, a későbbiekben elemezhessük.</w:t>
      </w:r>
    </w:p>
    <w:p w:rsidR="008A4A32" w:rsidRPr="004C0519" w:rsidRDefault="008A4A32" w:rsidP="004C0519">
      <w:pPr>
        <w:pStyle w:val="Szvegtrzs"/>
        <w:spacing w:line="360" w:lineRule="auto"/>
      </w:pPr>
    </w:p>
    <w:p w:rsidR="008A4A32" w:rsidRPr="004C0519" w:rsidRDefault="0059308C" w:rsidP="004C0519">
      <w:pPr>
        <w:pStyle w:val="Szvegtrzs"/>
        <w:spacing w:line="360" w:lineRule="auto"/>
        <w:ind w:left="118" w:right="108"/>
        <w:jc w:val="both"/>
      </w:pPr>
      <w:r w:rsidRPr="004C0519">
        <w:t xml:space="preserve">Az Ön betegségének diagnózisára, kezelési tervére, gyógyulási idejére a tervezett kutatás nincs hatással, attól teljesen független, azonban fontos új információkkal szolgálhatnak a betegséggel kapcsolatos életmódbeli összefüggések megállapításában, </w:t>
      </w:r>
      <w:r w:rsidR="00CF0E36">
        <w:t>valamint</w:t>
      </w:r>
      <w:r w:rsidRPr="004C0519">
        <w:t xml:space="preserve"> a betegség kezelésében egyaránt. Az adatrögzítés kapcsán kellemetlenségek Önt nem terhelik, előre nem látható események fellépésére nem kell számítania.</w:t>
      </w:r>
    </w:p>
    <w:p w:rsidR="008A4A32" w:rsidRPr="004C0519" w:rsidRDefault="008A4A32" w:rsidP="004C0519">
      <w:pPr>
        <w:pStyle w:val="Szvegtrzs"/>
        <w:spacing w:line="360" w:lineRule="auto"/>
      </w:pPr>
    </w:p>
    <w:p w:rsidR="008A4A32" w:rsidRPr="004C0519" w:rsidRDefault="0059308C" w:rsidP="004C0519">
      <w:pPr>
        <w:pStyle w:val="Szvegtrzs"/>
        <w:spacing w:before="1" w:line="360" w:lineRule="auto"/>
        <w:ind w:left="118"/>
        <w:jc w:val="both"/>
      </w:pPr>
      <w:r w:rsidRPr="004C0519">
        <w:t>A kutatásban való részvételért a vizsgálatban levő betegek juttatásban nem részesülnek.</w:t>
      </w:r>
    </w:p>
    <w:p w:rsidR="008A4A32" w:rsidRPr="004C0519" w:rsidRDefault="008A4A32" w:rsidP="004C0519">
      <w:pPr>
        <w:pStyle w:val="Szvegtrzs"/>
        <w:spacing w:line="360" w:lineRule="auto"/>
      </w:pPr>
    </w:p>
    <w:p w:rsidR="00176CD2" w:rsidRDefault="0059308C" w:rsidP="00CF0E36">
      <w:pPr>
        <w:pStyle w:val="Szvegtrzs"/>
        <w:spacing w:line="360" w:lineRule="auto"/>
        <w:ind w:left="118" w:right="108"/>
        <w:jc w:val="both"/>
      </w:pPr>
      <w:r w:rsidRPr="004C0519">
        <w:t xml:space="preserve">A vizsgálat során rögzítjük az Ön betegségével kapcsolatos előzményi adatokat, életvitelével, </w:t>
      </w:r>
      <w:r w:rsidR="00CF0E36">
        <w:t xml:space="preserve">hangulatával, </w:t>
      </w:r>
      <w:r w:rsidRPr="004C0519">
        <w:t>szociális körülményeivel kapcsolatos válaszokat. Kérjük Önt, hogy egy klinikai kutatási adminisztrátor segítségével töltse ki a kérdőí</w:t>
      </w:r>
      <w:r w:rsidR="00CF0E36">
        <w:t>veket. A válaszadás körülbelül 1</w:t>
      </w:r>
      <w:r w:rsidRPr="004C0519">
        <w:t xml:space="preserve"> órát vesz igénybe. A válaszadást követően további teendő nincs. Ezen adatokat természetesen az orvosi titoktartásnak megfelelően bizalmasan kezeljük. A felmérésből készülő tanulmányokban az adatok név nélkül, összesített formában fognak szerepelni, azokból az egyes személyekre visszakövetkeztetni nem lehet. Ön minden tekintetben anonim marad.</w:t>
      </w:r>
    </w:p>
    <w:p w:rsidR="00176CD2" w:rsidRPr="004C0519" w:rsidRDefault="00176CD2" w:rsidP="004C0519">
      <w:pPr>
        <w:pStyle w:val="Szvegtrzs"/>
        <w:spacing w:line="360" w:lineRule="auto"/>
      </w:pPr>
    </w:p>
    <w:p w:rsidR="004D7351" w:rsidRDefault="0059308C" w:rsidP="004D7351">
      <w:pPr>
        <w:pStyle w:val="Szvegtrzs"/>
        <w:spacing w:line="360" w:lineRule="auto"/>
        <w:ind w:left="118" w:right="110"/>
        <w:jc w:val="both"/>
      </w:pPr>
      <w:r w:rsidRPr="004C0519">
        <w:t xml:space="preserve">Az adatvédelemben irányadó hatályos jogi szabályozások Az Európai Parlament és a </w:t>
      </w:r>
      <w:r w:rsidRPr="004C0519">
        <w:rPr>
          <w:spacing w:val="-3"/>
        </w:rPr>
        <w:t xml:space="preserve">Tanács </w:t>
      </w:r>
      <w:r w:rsidRPr="004C0519">
        <w:t xml:space="preserve">a természetes személyeknek a személyes adatok kezelése tekintetében történő védelméről és az ilyen adatok szabad áramlásáról, valamint a 95/46/EK rendelet hatályon kívül helyezéséről szóló 2016/679 rendelete európai szinten szabályozza a magánszemélyek személyes adatainak kezelését és védelmét. 2011. évi CXII. törvény az információs önrendelkezési jogról és az információszabadságról, a 2018. július 01.-től hatályos módosítással. 1997. évi </w:t>
      </w:r>
      <w:r w:rsidRPr="004C0519">
        <w:rPr>
          <w:spacing w:val="-5"/>
        </w:rPr>
        <w:t xml:space="preserve">XLVII. </w:t>
      </w:r>
      <w:r w:rsidRPr="004C0519">
        <w:t xml:space="preserve">törvény az </w:t>
      </w:r>
      <w:r w:rsidRPr="004C0519">
        <w:lastRenderedPageBreak/>
        <w:t>egészségügyi és a hozzájuk kapcsolódó személyes adatok kezeléséről és</w:t>
      </w:r>
      <w:r w:rsidRPr="004C0519">
        <w:rPr>
          <w:spacing w:val="-4"/>
        </w:rPr>
        <w:t xml:space="preserve"> </w:t>
      </w:r>
      <w:r w:rsidRPr="004C0519">
        <w:t>védelméről.</w:t>
      </w:r>
    </w:p>
    <w:p w:rsidR="004D7351" w:rsidRDefault="004D7351" w:rsidP="004D7351">
      <w:pPr>
        <w:pStyle w:val="Szvegtrzs"/>
        <w:spacing w:line="360" w:lineRule="auto"/>
        <w:ind w:left="118" w:right="110"/>
        <w:jc w:val="both"/>
      </w:pPr>
    </w:p>
    <w:p w:rsidR="008A4A32" w:rsidRDefault="0059308C" w:rsidP="004D7351">
      <w:pPr>
        <w:pStyle w:val="Szvegtrzs"/>
        <w:spacing w:line="360" w:lineRule="auto"/>
        <w:ind w:left="118" w:right="110"/>
        <w:jc w:val="both"/>
      </w:pPr>
      <w:r>
        <w:t xml:space="preserve">Adatkezeléssel kapcsolatban panaszt nyújthat be az adatvédelmi felügyeleti hatósághoz, illetve adatkezelési jogainak megsértése esetén bírósághoz fordulhat. Magyarországon az adatvédelmi felügyeleti hatóság a Nemzeti Adatvédelmi és Információszabadság Hatóság (1125 Budapest, Szilágyi      Erzsébet      fasor      22/C;      telefonelérhetőség:      06-1-      391-1400,      e-    mail: </w:t>
      </w:r>
      <w:hyperlink r:id="rId6">
        <w:r>
          <w:rPr>
            <w:color w:val="0462C1"/>
            <w:u w:val="single" w:color="0462C1"/>
          </w:rPr>
          <w:t>ugyfelszolgalat@naih.hu</w:t>
        </w:r>
      </w:hyperlink>
      <w:r>
        <w:t xml:space="preserve">, weboldal: </w:t>
      </w:r>
      <w:hyperlink r:id="rId7">
        <w:r>
          <w:rPr>
            <w:color w:val="0462C1"/>
            <w:u w:val="single" w:color="0462C1"/>
          </w:rPr>
          <w:t>www.naih.hu</w:t>
        </w:r>
      </w:hyperlink>
      <w:r>
        <w:t>).</w:t>
      </w:r>
    </w:p>
    <w:p w:rsidR="009267CC" w:rsidRDefault="009267CC" w:rsidP="004D7351">
      <w:pPr>
        <w:pStyle w:val="Szvegtrzs"/>
        <w:spacing w:line="360" w:lineRule="auto"/>
        <w:ind w:left="118" w:right="110"/>
        <w:jc w:val="both"/>
      </w:pPr>
    </w:p>
    <w:p w:rsidR="009267CC" w:rsidRDefault="009267CC" w:rsidP="009267CC">
      <w:pPr>
        <w:pStyle w:val="Szvegtrzs"/>
        <w:spacing w:line="360" w:lineRule="auto"/>
        <w:ind w:left="118" w:right="110"/>
        <w:jc w:val="both"/>
      </w:pPr>
      <w:r>
        <w:t xml:space="preserve">A vizsgálatban gyűjtött adatok kezelője a Pécsi Tudományegyetem. Az egyetem adatvédelmi tisztviselője Dr. Szőke Gergely László, e-mail: adatvedelem@pte.hu, Tel.: (72) 501 599 / 23321 mellék. Az egyetem egészségügyi adatvédelmi tisztviselője Dr. </w:t>
      </w:r>
      <w:proofErr w:type="spellStart"/>
      <w:r>
        <w:t>Románcz</w:t>
      </w:r>
      <w:proofErr w:type="spellEnd"/>
      <w:r>
        <w:t xml:space="preserve"> Erzsébet, e-</w:t>
      </w:r>
      <w:proofErr w:type="spellStart"/>
      <w:r>
        <w:t>amil</w:t>
      </w:r>
      <w:proofErr w:type="spellEnd"/>
      <w:r>
        <w:t>: romancz.erzsebet@pte.hu, Tel.: (72) 533 133 / 33018 mellék.</w:t>
      </w:r>
    </w:p>
    <w:p w:rsidR="009267CC" w:rsidRDefault="009267CC" w:rsidP="009267CC">
      <w:pPr>
        <w:pStyle w:val="Szvegtrzs"/>
        <w:spacing w:line="360" w:lineRule="auto"/>
        <w:ind w:left="118" w:right="110"/>
        <w:jc w:val="both"/>
      </w:pPr>
      <w:r>
        <w:t>A PTE az adatkezelő szerződésben meghatározott feltételekkel további adatfeldolgozókat vehet igénybe az adatok elektronikus tárolására és a GDPR szabályainak betartásával történő adattovábbításra. Az etikai engedély beadásakor az alábbi két adatfeldolgozó vesz részt a fenti folyamatokban:</w:t>
      </w:r>
    </w:p>
    <w:p w:rsidR="009267CC" w:rsidRDefault="009267CC" w:rsidP="009267CC">
      <w:pPr>
        <w:pStyle w:val="Szvegtrzs"/>
        <w:spacing w:line="360" w:lineRule="auto"/>
        <w:ind w:left="118" w:right="110"/>
        <w:jc w:val="both"/>
      </w:pPr>
      <w:r>
        <w:t>1) Transzlációs Medicina Alapítvány, 6725 Szeged, Pálfy u. 52/d.</w:t>
      </w:r>
    </w:p>
    <w:p w:rsidR="009267CC" w:rsidRDefault="009267CC" w:rsidP="009267CC">
      <w:pPr>
        <w:pStyle w:val="Szvegtrzs"/>
        <w:spacing w:line="360" w:lineRule="auto"/>
        <w:ind w:left="118" w:right="110"/>
        <w:jc w:val="both"/>
      </w:pPr>
      <w:r>
        <w:t>2) Digital Kft., 6723 Szeged, Csongrádi sgt. 83.</w:t>
      </w:r>
    </w:p>
    <w:p w:rsidR="008A4A32" w:rsidRDefault="008A4A32">
      <w:pPr>
        <w:pStyle w:val="Szvegtrzs"/>
        <w:spacing w:before="2"/>
        <w:rPr>
          <w:sz w:val="28"/>
        </w:rPr>
      </w:pPr>
    </w:p>
    <w:p w:rsidR="008A4A32" w:rsidRDefault="0059308C">
      <w:pPr>
        <w:pStyle w:val="Szvegtrzs"/>
        <w:spacing w:before="90" w:line="360" w:lineRule="auto"/>
        <w:ind w:left="118" w:right="117"/>
        <w:jc w:val="both"/>
      </w:pPr>
      <w:r>
        <w:t>A kutatás megkezdéséhez szükséges etikai engedélyt az Egészségügyi Tudományi Tanács Tudományos és Kutatásetikai Bizottsága (ETT TUKEB) adta ki.</w:t>
      </w:r>
    </w:p>
    <w:p w:rsidR="008A4A32" w:rsidRDefault="008A4A32">
      <w:pPr>
        <w:pStyle w:val="Szvegtrzs"/>
        <w:spacing w:before="11"/>
        <w:rPr>
          <w:sz w:val="35"/>
        </w:rPr>
      </w:pPr>
    </w:p>
    <w:p w:rsidR="008A4A32" w:rsidRDefault="0059308C">
      <w:pPr>
        <w:pStyle w:val="Szvegtrzs"/>
        <w:spacing w:line="360" w:lineRule="auto"/>
        <w:ind w:left="118" w:right="108"/>
        <w:jc w:val="both"/>
      </w:pPr>
      <w:r>
        <w:t>Természetesen amennyiben Ön nem szeretne a kutatásban részt venni, akkor döntését</w:t>
      </w:r>
      <w:r>
        <w:rPr>
          <w:spacing w:val="-30"/>
        </w:rPr>
        <w:t xml:space="preserve"> </w:t>
      </w:r>
      <w:r>
        <w:t>tiszteletben tartjuk és megnyugtatjuk, hogy ez a további kezelésére, illetve az Önnel való bánásmódra semmilyen hatással sem</w:t>
      </w:r>
      <w:r>
        <w:rPr>
          <w:spacing w:val="-2"/>
        </w:rPr>
        <w:t xml:space="preserve"> </w:t>
      </w:r>
      <w:r>
        <w:t>lesz.</w:t>
      </w:r>
    </w:p>
    <w:p w:rsidR="008A4A32" w:rsidRDefault="0059308C">
      <w:pPr>
        <w:pStyle w:val="Szvegtrzs"/>
        <w:spacing w:before="1" w:line="360" w:lineRule="auto"/>
        <w:ind w:left="118" w:right="117"/>
        <w:jc w:val="both"/>
      </w:pPr>
      <w:r>
        <w:t>Önnek bármikor lehetősége van a vizsgálat menetéről, eredményéről érdeklődni a kutatás vezetőjénél, akinek elérhetőségéről tájékoztatást kap.</w:t>
      </w:r>
    </w:p>
    <w:p w:rsidR="008A4A32" w:rsidRDefault="0059308C" w:rsidP="003234C2">
      <w:pPr>
        <w:pStyle w:val="Szvegtrzs"/>
        <w:spacing w:line="360" w:lineRule="auto"/>
        <w:ind w:left="118" w:right="1683"/>
        <w:jc w:val="both"/>
      </w:pPr>
      <w:r>
        <w:t>A vizsgálattal kapcsolatban felmerült kérdéseivel forduljon hozzánk</w:t>
      </w:r>
      <w:r>
        <w:rPr>
          <w:spacing w:val="-31"/>
        </w:rPr>
        <w:t xml:space="preserve"> </w:t>
      </w:r>
      <w:r w:rsidR="003234C2">
        <w:t>bizalommal!</w:t>
      </w:r>
    </w:p>
    <w:p w:rsidR="003234C2" w:rsidRDefault="003234C2" w:rsidP="003234C2">
      <w:pPr>
        <w:pStyle w:val="Szvegtrzs"/>
        <w:spacing w:line="360" w:lineRule="auto"/>
        <w:ind w:left="118" w:right="1683"/>
        <w:jc w:val="both"/>
      </w:pPr>
      <w:r w:rsidRPr="00BA65FF">
        <w:rPr>
          <w:color w:val="000000" w:themeColor="text1"/>
        </w:rPr>
        <w:t xml:space="preserve">Prof. Dr. </w:t>
      </w:r>
      <w:r w:rsidR="00EE7F65">
        <w:rPr>
          <w:color w:val="000000" w:themeColor="text1"/>
        </w:rPr>
        <w:t xml:space="preserve">Czakó </w:t>
      </w:r>
      <w:proofErr w:type="gramStart"/>
      <w:r w:rsidR="00EE7F65">
        <w:rPr>
          <w:color w:val="000000" w:themeColor="text1"/>
        </w:rPr>
        <w:t>László</w:t>
      </w:r>
      <w:r w:rsidRPr="00BA65FF">
        <w:rPr>
          <w:color w:val="000000" w:themeColor="text1"/>
        </w:rPr>
        <w:t xml:space="preserve"> </w:t>
      </w:r>
      <w:r>
        <w:rPr>
          <w:color w:val="000000" w:themeColor="text1"/>
        </w:rPr>
        <w:t>:</w:t>
      </w:r>
      <w:proofErr w:type="gramEnd"/>
      <w:r>
        <w:rPr>
          <w:color w:val="000000" w:themeColor="text1"/>
        </w:rPr>
        <w:t xml:space="preserve"> </w:t>
      </w:r>
      <w:r w:rsidR="00EE7F65" w:rsidRPr="00EE7F65">
        <w:t>czako.laszlo@med.u-szeged.hu</w:t>
      </w:r>
    </w:p>
    <w:p w:rsidR="008A4A32" w:rsidRDefault="008A4A32">
      <w:pPr>
        <w:pStyle w:val="Szvegtrzs"/>
        <w:spacing w:before="3"/>
        <w:rPr>
          <w:sz w:val="20"/>
        </w:rPr>
      </w:pPr>
    </w:p>
    <w:p w:rsidR="008A4A32" w:rsidRPr="000E037F" w:rsidRDefault="0059308C" w:rsidP="000E037F">
      <w:pPr>
        <w:pStyle w:val="Szvegtrzs"/>
        <w:spacing w:before="90" w:line="360" w:lineRule="auto"/>
        <w:ind w:left="118"/>
      </w:pPr>
      <w:r>
        <w:t>A tájékoztatót elolvastam és megértettem, a kérdéseimre megfelelő válaszokat kaptam. A tájékoztató egy példányát átvettem.</w:t>
      </w:r>
    </w:p>
    <w:p w:rsidR="008A4A32" w:rsidRDefault="008A4A32">
      <w:pPr>
        <w:pStyle w:val="Szvegtrzs"/>
        <w:rPr>
          <w:sz w:val="20"/>
        </w:rPr>
      </w:pPr>
    </w:p>
    <w:p w:rsidR="008A4A32" w:rsidRDefault="008A4A32">
      <w:pPr>
        <w:pStyle w:val="Szvegtrzs"/>
        <w:rPr>
          <w:sz w:val="20"/>
        </w:rPr>
      </w:pPr>
    </w:p>
    <w:p w:rsidR="008A4A32" w:rsidRDefault="008A4A32">
      <w:pPr>
        <w:pStyle w:val="Szvegtrzs"/>
        <w:rPr>
          <w:sz w:val="20"/>
        </w:rPr>
      </w:pPr>
    </w:p>
    <w:p w:rsidR="008A4A32" w:rsidRDefault="00474F31">
      <w:pPr>
        <w:pStyle w:val="Szvegtrzs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2501265</wp:posOffset>
                </wp:positionH>
                <wp:positionV relativeFrom="paragraph">
                  <wp:posOffset>113665</wp:posOffset>
                </wp:positionV>
                <wp:extent cx="16764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E98F7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95pt,8.95pt" to="328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8A4A32" w:rsidRDefault="0059308C">
      <w:pPr>
        <w:pStyle w:val="Szvegtrzs"/>
        <w:spacing w:before="107"/>
        <w:ind w:left="2242"/>
      </w:pPr>
      <w:r>
        <w:t>Résztvevő/törvényes képviselő aláírása</w:t>
      </w:r>
    </w:p>
    <w:p w:rsidR="008A4A32" w:rsidRDefault="008A4A32">
      <w:pPr>
        <w:pStyle w:val="Szvegtrzs"/>
        <w:rPr>
          <w:sz w:val="26"/>
        </w:rPr>
      </w:pPr>
    </w:p>
    <w:p w:rsidR="008A4A32" w:rsidRDefault="008A4A32">
      <w:pPr>
        <w:pStyle w:val="Szvegtrzs"/>
        <w:spacing w:before="1"/>
        <w:rPr>
          <w:sz w:val="22"/>
        </w:rPr>
      </w:pPr>
    </w:p>
    <w:p w:rsidR="008A4A32" w:rsidRDefault="0059308C">
      <w:pPr>
        <w:pStyle w:val="Szvegtrzs"/>
        <w:tabs>
          <w:tab w:val="left" w:pos="2658"/>
          <w:tab w:val="left" w:pos="7754"/>
        </w:tabs>
        <w:ind w:left="118"/>
      </w:pPr>
      <w:r>
        <w:t>Dátum (saját</w:t>
      </w:r>
      <w:r>
        <w:rPr>
          <w:spacing w:val="-7"/>
        </w:rPr>
        <w:t xml:space="preserve"> </w:t>
      </w:r>
      <w:r>
        <w:t>kezűleg)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4A32" w:rsidRDefault="008A4A32">
      <w:pPr>
        <w:pStyle w:val="Szvegtrzs"/>
        <w:rPr>
          <w:sz w:val="20"/>
        </w:rPr>
      </w:pPr>
    </w:p>
    <w:p w:rsidR="008A4A32" w:rsidRDefault="008A4A32">
      <w:pPr>
        <w:pStyle w:val="Szvegtrzs"/>
        <w:rPr>
          <w:sz w:val="20"/>
        </w:rPr>
      </w:pPr>
    </w:p>
    <w:p w:rsidR="008A4A32" w:rsidRDefault="008A4A32">
      <w:pPr>
        <w:pStyle w:val="Szvegtrzs"/>
        <w:spacing w:before="8"/>
        <w:rPr>
          <w:sz w:val="26"/>
        </w:rPr>
      </w:pPr>
    </w:p>
    <w:p w:rsidR="008A4A32" w:rsidRDefault="0059308C">
      <w:pPr>
        <w:pStyle w:val="Szvegtrzs"/>
        <w:tabs>
          <w:tab w:val="left" w:pos="8685"/>
        </w:tabs>
        <w:spacing w:before="90"/>
        <w:ind w:left="118"/>
      </w:pPr>
      <w:r>
        <w:t>A tájékoztatást végző orvos</w:t>
      </w:r>
      <w:r>
        <w:rPr>
          <w:spacing w:val="-7"/>
        </w:rPr>
        <w:t xml:space="preserve"> </w:t>
      </w:r>
      <w:r>
        <w:t>neve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4A32" w:rsidRDefault="008A4A32">
      <w:pPr>
        <w:pStyle w:val="Szvegtrzs"/>
        <w:spacing w:before="6"/>
        <w:rPr>
          <w:sz w:val="14"/>
        </w:rPr>
      </w:pPr>
    </w:p>
    <w:p w:rsidR="008A4A32" w:rsidRDefault="0059308C">
      <w:pPr>
        <w:pStyle w:val="Szvegtrzs"/>
        <w:tabs>
          <w:tab w:val="left" w:pos="8723"/>
        </w:tabs>
        <w:spacing w:before="90"/>
        <w:ind w:left="118"/>
      </w:pPr>
      <w:r>
        <w:t>A tájékoztatást végző orvos</w:t>
      </w:r>
      <w:r>
        <w:rPr>
          <w:spacing w:val="-10"/>
        </w:rPr>
        <w:t xml:space="preserve"> </w:t>
      </w:r>
      <w:r>
        <w:t>aláírása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4A32" w:rsidRDefault="008A4A32">
      <w:pPr>
        <w:pStyle w:val="Szvegtrzs"/>
        <w:spacing w:before="8"/>
        <w:rPr>
          <w:sz w:val="14"/>
        </w:rPr>
      </w:pPr>
    </w:p>
    <w:p w:rsidR="008A4A32" w:rsidRDefault="0059308C">
      <w:pPr>
        <w:pStyle w:val="Szvegtrzs"/>
        <w:tabs>
          <w:tab w:val="left" w:pos="8815"/>
        </w:tabs>
        <w:spacing w:before="90"/>
        <w:ind w:left="118"/>
      </w:pPr>
      <w:r>
        <w:t>A tájékoztatás dátuma (saját</w:t>
      </w:r>
      <w:r>
        <w:rPr>
          <w:spacing w:val="-5"/>
        </w:rPr>
        <w:t xml:space="preserve"> </w:t>
      </w:r>
      <w:r>
        <w:t>kezűleg)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A4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00" w:right="1020" w:bottom="1240" w:left="1300" w:header="0" w:footer="10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4804" w:rsidRDefault="00D74804">
      <w:r>
        <w:separator/>
      </w:r>
    </w:p>
  </w:endnote>
  <w:endnote w:type="continuationSeparator" w:id="0">
    <w:p w:rsidR="00D74804" w:rsidRDefault="00D7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A7" w:rsidRDefault="00502BA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4A32" w:rsidRDefault="008A4A32">
    <w:pPr>
      <w:pStyle w:val="Szvegtrzs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A7" w:rsidRDefault="00502B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4804" w:rsidRDefault="00D74804">
      <w:r>
        <w:separator/>
      </w:r>
    </w:p>
  </w:footnote>
  <w:footnote w:type="continuationSeparator" w:id="0">
    <w:p w:rsidR="00D74804" w:rsidRDefault="00D7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A7" w:rsidRDefault="00502BA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4A32" w:rsidRDefault="003A1C13">
    <w:pPr>
      <w:pStyle w:val="Szvegtrzs"/>
      <w:spacing w:line="14" w:lineRule="auto"/>
      <w:rPr>
        <w:sz w:val="20"/>
      </w:rPr>
    </w:pPr>
    <w:r>
      <w:rPr>
        <w:noProof/>
        <w:color w:val="000000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263052</wp:posOffset>
          </wp:positionV>
          <wp:extent cx="5648325" cy="1209675"/>
          <wp:effectExtent l="0" t="0" r="9525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8325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A7" w:rsidRDefault="00502BA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32"/>
    <w:rsid w:val="000900F5"/>
    <w:rsid w:val="000E037F"/>
    <w:rsid w:val="00145079"/>
    <w:rsid w:val="00176CD2"/>
    <w:rsid w:val="00177C91"/>
    <w:rsid w:val="00186BC4"/>
    <w:rsid w:val="00194531"/>
    <w:rsid w:val="002D08BA"/>
    <w:rsid w:val="003234C2"/>
    <w:rsid w:val="003819AB"/>
    <w:rsid w:val="003A1C13"/>
    <w:rsid w:val="003E6B77"/>
    <w:rsid w:val="003E7764"/>
    <w:rsid w:val="004304E5"/>
    <w:rsid w:val="00474F31"/>
    <w:rsid w:val="004C0519"/>
    <w:rsid w:val="004D7351"/>
    <w:rsid w:val="004E6276"/>
    <w:rsid w:val="00502BA7"/>
    <w:rsid w:val="00546D8F"/>
    <w:rsid w:val="0056650B"/>
    <w:rsid w:val="00572E8D"/>
    <w:rsid w:val="00581385"/>
    <w:rsid w:val="0059308C"/>
    <w:rsid w:val="006350AA"/>
    <w:rsid w:val="007573BE"/>
    <w:rsid w:val="008A4A32"/>
    <w:rsid w:val="008C2889"/>
    <w:rsid w:val="009267CC"/>
    <w:rsid w:val="00A94103"/>
    <w:rsid w:val="00A97051"/>
    <w:rsid w:val="00AE3CAD"/>
    <w:rsid w:val="00B01997"/>
    <w:rsid w:val="00BA65FF"/>
    <w:rsid w:val="00CF0E36"/>
    <w:rsid w:val="00D279E8"/>
    <w:rsid w:val="00D3604F"/>
    <w:rsid w:val="00D74804"/>
    <w:rsid w:val="00E94577"/>
    <w:rsid w:val="00EC5A70"/>
    <w:rsid w:val="00EE7F65"/>
    <w:rsid w:val="00F12577"/>
    <w:rsid w:val="00F76936"/>
    <w:rsid w:val="00F807B5"/>
    <w:rsid w:val="00F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DBB8C"/>
  <w15:docId w15:val="{DA7F75F1-5BA4-4FA7-A255-0505FAF8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474F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4F31"/>
    <w:rPr>
      <w:rFonts w:ascii="Times New Roman" w:eastAsia="Times New Roman" w:hAnsi="Times New Roman" w:cs="Times New Roman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474F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4F31"/>
    <w:rPr>
      <w:rFonts w:ascii="Times New Roman" w:eastAsia="Times New Roman" w:hAnsi="Times New Roman" w:cs="Times New Roman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3234C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2B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2BA7"/>
    <w:rPr>
      <w:rFonts w:ascii="Segoe UI" w:eastAsia="Times New Roman" w:hAnsi="Segoe UI" w:cs="Segoe UI"/>
      <w:sz w:val="18"/>
      <w:szCs w:val="18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naih.h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yfelszolgalat@naih.h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Cserép Zoltán</dc:creator>
  <cp:lastModifiedBy>User</cp:lastModifiedBy>
  <cp:revision>7</cp:revision>
  <cp:lastPrinted>2019-08-13T08:39:00Z</cp:lastPrinted>
  <dcterms:created xsi:type="dcterms:W3CDTF">2019-08-13T07:26:00Z</dcterms:created>
  <dcterms:modified xsi:type="dcterms:W3CDTF">2020-04-28T19:19:00Z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2019-05-02T00:00:00Z</vt:filetime>
  </property>
</Properties>
</file>