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numPr>
          <w:ilvl w:val="0"/>
          <w:numId w:val="4"/>
        </w:numPr>
        <w:spacing w:before="0" w:lineRule="auto"/>
        <w:ind w:left="720" w:hanging="360"/>
        <w:rPr>
          <w:rFonts w:ascii="Times New Roman" w:cs="Times New Roman" w:eastAsia="Times New Roman" w:hAnsi="Times New Roman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Páciens adatai</w:t>
      </w:r>
    </w:p>
    <w:p w:rsidR="00000000" w:rsidDel="00000000" w:rsidP="00000000" w:rsidRDefault="00000000" w:rsidRPr="00000000" w14:paraId="00000003">
      <w:pPr>
        <w:pStyle w:val="Heading2"/>
        <w:numPr>
          <w:ilvl w:val="0"/>
          <w:numId w:val="3"/>
        </w:numPr>
        <w:spacing w:before="0" w:lineRule="auto"/>
        <w:ind w:left="1428" w:hanging="360"/>
        <w:rPr>
          <w:rFonts w:ascii="Times New Roman" w:cs="Times New Roman" w:eastAsia="Times New Roman" w:hAnsi="Times New Roman"/>
        </w:rPr>
      </w:pPr>
      <w:bookmarkStart w:colFirst="0" w:colLast="0" w:name="_heading=h.eaqvdmgfqt4g" w:id="1"/>
      <w:bookmarkEnd w:id="1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Személyes adatok</w:t>
      </w:r>
    </w:p>
    <w:p w:rsidR="00000000" w:rsidDel="00000000" w:rsidP="00000000" w:rsidRDefault="00000000" w:rsidRPr="00000000" w14:paraId="00000004">
      <w:pPr>
        <w:spacing w:after="0" w:lineRule="auto"/>
        <w:ind w:left="1416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TAJ szám:</w:t>
      </w:r>
    </w:p>
    <w:p w:rsidR="00000000" w:rsidDel="00000000" w:rsidP="00000000" w:rsidRDefault="00000000" w:rsidRPr="00000000" w14:paraId="00000005">
      <w:pPr>
        <w:spacing w:after="0" w:lineRule="auto"/>
        <w:ind w:left="1416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Név:</w:t>
      </w:r>
    </w:p>
    <w:p w:rsidR="00000000" w:rsidDel="00000000" w:rsidP="00000000" w:rsidRDefault="00000000" w:rsidRPr="00000000" w14:paraId="00000006">
      <w:pPr>
        <w:spacing w:after="0" w:lineRule="auto"/>
        <w:ind w:left="1416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Születési dátum:</w:t>
      </w:r>
    </w:p>
    <w:p w:rsidR="00000000" w:rsidDel="00000000" w:rsidP="00000000" w:rsidRDefault="00000000" w:rsidRPr="00000000" w14:paraId="00000007">
      <w:pPr>
        <w:spacing w:after="0" w:lineRule="auto"/>
        <w:ind w:left="1416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Életkor a diagnózis időpontjában:</w:t>
      </w:r>
    </w:p>
    <w:p w:rsidR="00000000" w:rsidDel="00000000" w:rsidP="00000000" w:rsidRDefault="00000000" w:rsidRPr="00000000" w14:paraId="00000008">
      <w:pPr>
        <w:spacing w:after="0" w:lineRule="auto"/>
        <w:ind w:left="1416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Nem: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férfi/ nő/ nem ismert</w:t>
      </w:r>
    </w:p>
    <w:p w:rsidR="00000000" w:rsidDel="00000000" w:rsidP="00000000" w:rsidRDefault="00000000" w:rsidRPr="00000000" w14:paraId="00000009">
      <w:pPr>
        <w:spacing w:after="0" w:lineRule="auto"/>
        <w:ind w:left="1416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Rassz: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Ázsiai-indiai / Kaukázusi / Afrikai / Nem áll rendelkezésre</w:t>
      </w:r>
    </w:p>
    <w:p w:rsidR="00000000" w:rsidDel="00000000" w:rsidP="00000000" w:rsidRDefault="00000000" w:rsidRPr="00000000" w14:paraId="0000000A">
      <w:pPr>
        <w:spacing w:after="0" w:lineRule="auto"/>
        <w:ind w:left="1416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Rule="auto"/>
        <w:ind w:left="1416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Regiszterkód:………………………………..</w:t>
      </w:r>
    </w:p>
    <w:p w:rsidR="00000000" w:rsidDel="00000000" w:rsidP="00000000" w:rsidRDefault="00000000" w:rsidRPr="00000000" w14:paraId="0000000C">
      <w:pPr>
        <w:spacing w:after="0" w:lineRule="auto"/>
        <w:ind w:left="1416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Intézmény:…………………………………..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1"/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EUS </w:t>
        <w:tab/>
        <w:tab/>
        <w:t xml:space="preserve">igen/nem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496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EUS időpontja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496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496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FNA történt? </w:t>
        <w:tab/>
        <w:t xml:space="preserve">igen/nem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496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FNB történt?          igen/nem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496" w:hanging="360"/>
        <w:rPr>
          <w:rFonts w:ascii="Times New Roman" w:cs="Times New Roman" w:eastAsia="Times New Roman" w:hAnsi="Times New Roman"/>
        </w:rPr>
      </w:pPr>
      <w:bookmarkStart w:colFirst="0" w:colLast="0" w:name="_heading=h.30j0zll" w:id="2"/>
      <w:bookmarkEnd w:id="2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Tűtípus 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legördülő mező – folyamatban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496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kontrasztanyag használat    igen/nem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496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484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lelet:</w:t>
      </w:r>
    </w:p>
    <w:p w:rsidR="00000000" w:rsidDel="00000000" w:rsidP="00000000" w:rsidRDefault="00000000" w:rsidRPr="00000000" w14:paraId="0000001A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204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pancreas megnagyobbodás:         </w:t>
        <w:tab/>
        <w:t xml:space="preserve">igen/nem/nincs adat</w:t>
      </w:r>
    </w:p>
    <w:p w:rsidR="00000000" w:rsidDel="00000000" w:rsidP="00000000" w:rsidRDefault="00000000" w:rsidRPr="00000000" w14:paraId="0000001B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204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echoszegény léziók: </w:t>
        <w:tab/>
        <w:tab/>
        <w:t xml:space="preserve">             igen/nem/nincs adat lebenyezettség </w:t>
        <w:tab/>
        <w:tab/>
        <w:tab/>
        <w:t xml:space="preserve">igen/nem/nincs adat </w:t>
      </w:r>
    </w:p>
    <w:p w:rsidR="00000000" w:rsidDel="00000000" w:rsidP="00000000" w:rsidRDefault="00000000" w:rsidRPr="00000000" w14:paraId="0000001C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204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echodús kötegek, echodús fókuszok  igen/nem/nincs adat</w:t>
      </w:r>
    </w:p>
    <w:p w:rsidR="00000000" w:rsidDel="00000000" w:rsidP="00000000" w:rsidRDefault="00000000" w:rsidRPr="00000000" w14:paraId="0000001D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204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pseudocysta </w:t>
        <w:tab/>
        <w:tab/>
        <w:tab/>
        <w:t xml:space="preserve">igen/nem/nincs adat </w:t>
      </w:r>
    </w:p>
    <w:p w:rsidR="00000000" w:rsidDel="00000000" w:rsidP="00000000" w:rsidRDefault="00000000" w:rsidRPr="00000000" w14:paraId="0000001E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204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vezetékrendellenesség </w:t>
        <w:tab/>
        <w:tab/>
        <w:t xml:space="preserve">igen/nem/nincs adat </w:t>
      </w:r>
    </w:p>
    <w:p w:rsidR="00000000" w:rsidDel="00000000" w:rsidP="00000000" w:rsidRDefault="00000000" w:rsidRPr="00000000" w14:paraId="0000001F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204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epeútelzáródás </w:t>
        <w:tab/>
        <w:tab/>
        <w:tab/>
        <w:t xml:space="preserve">igen/nem/nincs adat </w:t>
      </w:r>
    </w:p>
    <w:p w:rsidR="00000000" w:rsidDel="00000000" w:rsidP="00000000" w:rsidRDefault="00000000" w:rsidRPr="00000000" w14:paraId="00000020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204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Leírás:…………………………………………………………………………………………………………………………………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21">
      <w:pPr>
        <w:spacing w:after="0" w:lineRule="auto"/>
        <w:ind w:left="1776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1"/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ERCP</w:t>
        <w:tab/>
        <w:t xml:space="preserve">igen/nem 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60" w:lineRule="auto"/>
        <w:ind w:left="2495" w:hanging="355.99999999999994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ERCP időpontja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60" w:lineRule="auto"/>
        <w:ind w:left="2495" w:hanging="355.99999999999994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pankreász tumor gyanú            igen/nem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60" w:lineRule="auto"/>
        <w:ind w:left="2495" w:hanging="355.99999999999994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primer CBD tumor gyanú         igen/nem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60" w:lineRule="auto"/>
        <w:ind w:left="2495" w:hanging="355.99999999999994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cytológia mintavétel   CBD- ből    igen/nem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496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biopszia mintavétel történt CBD ből?           igen/nem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496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204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stent behelyezés? </w:t>
        <w:tab/>
        <w:tab/>
        <w:t xml:space="preserve">           igen/nem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5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6084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ha igen: típusa  műanyag/fém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5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6084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műanyag/ X db, X 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5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6084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fém bevont/fém nem bevont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496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496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beavatkozás leírása (bemásolni ide)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496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496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szövődmény történt-e </w:t>
        <w:tab/>
        <w:t xml:space="preserve">igen/nem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924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Korai szövődmények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 nincs/vérzés/perforatio / nincs adat</w:t>
      </w:r>
    </w:p>
    <w:p w:rsidR="00000000" w:rsidDel="00000000" w:rsidP="00000000" w:rsidRDefault="00000000" w:rsidRPr="00000000" w14:paraId="00000032">
      <w:pPr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924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Késői szövődmények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</w:t>
      </w:r>
    </w:p>
    <w:p w:rsidR="00000000" w:rsidDel="00000000" w:rsidP="00000000" w:rsidRDefault="00000000" w:rsidRPr="00000000" w14:paraId="00000033">
      <w:pPr>
        <w:numPr>
          <w:ilvl w:val="3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4644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pancreatogen recidív acut shub/pseudocysta/necrosis/abscessus/nincs / nincs adat</w:t>
      </w:r>
    </w:p>
    <w:p w:rsidR="00000000" w:rsidDel="00000000" w:rsidP="00000000" w:rsidRDefault="00000000" w:rsidRPr="00000000" w14:paraId="00000034">
      <w:pPr>
        <w:numPr>
          <w:ilvl w:val="3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4644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epeúti elzáródás/cholangitis/nincs / nincs adat</w:t>
      </w:r>
    </w:p>
    <w:p w:rsidR="00000000" w:rsidDel="00000000" w:rsidP="00000000" w:rsidRDefault="00000000" w:rsidRPr="00000000" w14:paraId="00000035">
      <w:pPr>
        <w:numPr>
          <w:ilvl w:val="3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4644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más szervet érintő sepsis/MOF/légúti/vese/nincs / nincs adat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tabs>
          <w:tab w:val="left" w:pos="3915"/>
        </w:tabs>
        <w:rPr/>
      </w:pPr>
      <w:r w:rsidDel="00000000" w:rsidR="00000000" w:rsidRPr="00000000">
        <w:rPr>
          <w:rtl w:val="0"/>
        </w:rPr>
        <w:tab/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8" w:top="1985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ourier New"/>
  <w:font w:name="Balthazar">
    <w:embedRegular w:fontKey="{00000000-0000-0000-0000-000000000000}" r:id="rId1" w:subsetted="0"/>
  </w:font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/2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-890904</wp:posOffset>
          </wp:positionH>
          <wp:positionV relativeFrom="paragraph">
            <wp:posOffset>-118744</wp:posOffset>
          </wp:positionV>
          <wp:extent cx="7604125" cy="895350"/>
          <wp:effectExtent b="0" l="0" r="0" t="0"/>
          <wp:wrapNone/>
          <wp:docPr id="26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04125" cy="8953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spacing w:after="0" w:line="360" w:lineRule="auto"/>
      <w:rPr>
        <w:b w:val="1"/>
        <w:sz w:val="36"/>
        <w:szCs w:val="36"/>
      </w:rPr>
    </w:pPr>
    <w:r w:rsidDel="00000000" w:rsidR="00000000" w:rsidRPr="00000000">
      <w:rPr>
        <w:b w:val="1"/>
        <w:color w:val="000000"/>
        <w:sz w:val="36"/>
        <w:szCs w:val="36"/>
        <w:rtl w:val="0"/>
      </w:rPr>
      <w:t xml:space="preserve">Pan</w:t>
    </w:r>
    <w:r w:rsidDel="00000000" w:rsidR="00000000" w:rsidRPr="00000000">
      <w:rPr>
        <w:b w:val="1"/>
        <w:sz w:val="36"/>
        <w:szCs w:val="36"/>
        <w:rtl w:val="0"/>
      </w:rPr>
      <w:t xml:space="preserve">creas</w:t>
    </w:r>
    <w:r w:rsidDel="00000000" w:rsidR="00000000" w:rsidRPr="00000000">
      <w:rPr>
        <w:b w:val="1"/>
        <w:color w:val="000000"/>
        <w:sz w:val="36"/>
        <w:szCs w:val="36"/>
        <w:rtl w:val="0"/>
      </w:rPr>
      <w:t xml:space="preserve"> Szolid Tumor Regiszter</w:t>
    </w:r>
    <w:r w:rsidDel="00000000" w:rsidR="00000000" w:rsidRPr="00000000">
      <w:rPr>
        <w:b w:val="1"/>
        <w:sz w:val="36"/>
        <w:szCs w:val="36"/>
        <w:rtl w:val="0"/>
      </w:rPr>
      <w:t xml:space="preserve"> 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-900429</wp:posOffset>
          </wp:positionH>
          <wp:positionV relativeFrom="paragraph">
            <wp:posOffset>-452739</wp:posOffset>
          </wp:positionV>
          <wp:extent cx="7525257" cy="1162964"/>
          <wp:effectExtent b="0" l="0" r="0" t="0"/>
          <wp:wrapNone/>
          <wp:docPr id="2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25257" cy="1162964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spacing w:after="0" w:line="360" w:lineRule="auto"/>
      <w:rPr>
        <w:rFonts w:ascii="Balthazar" w:cs="Balthazar" w:eastAsia="Balthazar" w:hAnsi="Balthazar"/>
        <w:b w:val="1"/>
        <w:color w:val="000000"/>
        <w:sz w:val="36"/>
        <w:szCs w:val="36"/>
      </w:rPr>
    </w:pPr>
    <w:r w:rsidDel="00000000" w:rsidR="00000000" w:rsidRPr="00000000">
      <w:rPr>
        <w:b w:val="1"/>
        <w:sz w:val="36"/>
        <w:szCs w:val="36"/>
        <w:rtl w:val="0"/>
      </w:rPr>
      <w:t xml:space="preserve">Endoszkópos adatlap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428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2484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3204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924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4644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5364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6084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804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7524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8244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decimal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4">
    <w:lvl w:ilvl="0">
      <w:start w:val="1"/>
      <w:numFmt w:val="upperRoman"/>
      <w:lvlText w:val="%1."/>
      <w:lvlJc w:val="righ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hu-H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l" w:default="1">
    <w:name w:val="Normal"/>
    <w:qFormat w:val="1"/>
    <w:rsid w:val="00E5122B"/>
    <w:rPr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 w:val="1"/>
    <w:rsid w:val="00E5122B"/>
    <w:pPr>
      <w:keepNext w:val="1"/>
      <w:keepLines w:val="1"/>
      <w:spacing w:after="0" w:before="240"/>
      <w:outlineLvl w:val="0"/>
    </w:pPr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 w:val="1"/>
    <w:qFormat w:val="1"/>
    <w:rsid w:val="00E5122B"/>
    <w:pPr>
      <w:keepNext w:val="1"/>
      <w:keepLines w:val="1"/>
      <w:spacing w:after="0" w:before="40"/>
      <w:outlineLvl w:val="1"/>
    </w:pPr>
    <w:rPr>
      <w:rFonts w:asciiTheme="majorHAnsi" w:cstheme="majorBidi" w:eastAsiaTheme="majorEastAsia" w:hAnsiTheme="majorHAnsi"/>
      <w:color w:val="2f5496" w:themeColor="accent1" w:themeShade="0000BF"/>
      <w:sz w:val="26"/>
      <w:szCs w:val="26"/>
    </w:rPr>
  </w:style>
  <w:style w:type="paragraph" w:styleId="Cmsor3">
    <w:name w:val="heading 3"/>
    <w:basedOn w:val="Norml"/>
    <w:next w:val="Norm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Cmsor4">
    <w:name w:val="heading 4"/>
    <w:basedOn w:val="Norml"/>
    <w:next w:val="Norm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Cmsor5">
    <w:name w:val="heading 5"/>
    <w:basedOn w:val="Norml"/>
    <w:next w:val="Norml"/>
    <w:pPr>
      <w:keepNext w:val="1"/>
      <w:keepLines w:val="1"/>
      <w:spacing w:after="40" w:before="220"/>
      <w:outlineLvl w:val="4"/>
    </w:pPr>
    <w:rPr>
      <w:b w:val="1"/>
    </w:rPr>
  </w:style>
  <w:style w:type="paragraph" w:styleId="Cmsor6">
    <w:name w:val="heading 6"/>
    <w:basedOn w:val="Norml"/>
    <w:next w:val="Norm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Bekezdsalapbettpusa" w:default="1">
    <w:name w:val="Default Paragraph Font"/>
    <w:uiPriority w:val="1"/>
    <w:semiHidden w:val="1"/>
    <w:unhideWhenUsed w:val="1"/>
  </w:style>
  <w:style w:type="table" w:styleId="Normltblzat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m">
    <w:name w:val="Title"/>
    <w:basedOn w:val="Norml"/>
    <w:next w:val="Norml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Cmsor1Char" w:customStyle="1">
    <w:name w:val="Címsor 1 Char"/>
    <w:basedOn w:val="Bekezdsalapbettpusa"/>
    <w:link w:val="Cmsor1"/>
    <w:uiPriority w:val="9"/>
    <w:rsid w:val="00E5122B"/>
    <w:rPr>
      <w:rFonts w:asciiTheme="majorHAnsi" w:cstheme="majorBidi" w:eastAsiaTheme="majorEastAsia" w:hAnsiTheme="majorHAnsi"/>
      <w:color w:val="2f5496" w:themeColor="accent1" w:themeShade="0000BF"/>
      <w:sz w:val="32"/>
      <w:szCs w:val="32"/>
      <w:lang w:eastAsia="hu-HU"/>
    </w:rPr>
  </w:style>
  <w:style w:type="character" w:styleId="Cmsor2Char" w:customStyle="1">
    <w:name w:val="Címsor 2 Char"/>
    <w:basedOn w:val="Bekezdsalapbettpusa"/>
    <w:link w:val="Cmsor2"/>
    <w:uiPriority w:val="9"/>
    <w:rsid w:val="00E5122B"/>
    <w:rPr>
      <w:rFonts w:asciiTheme="majorHAnsi" w:cstheme="majorBidi" w:eastAsiaTheme="majorEastAsia" w:hAnsiTheme="majorHAnsi"/>
      <w:color w:val="2f5496" w:themeColor="accent1" w:themeShade="0000BF"/>
      <w:sz w:val="26"/>
      <w:szCs w:val="26"/>
      <w:lang w:eastAsia="hu-HU"/>
    </w:rPr>
  </w:style>
  <w:style w:type="paragraph" w:styleId="Listaszerbekezds">
    <w:name w:val="List Paragraph"/>
    <w:basedOn w:val="Norml"/>
    <w:uiPriority w:val="34"/>
    <w:qFormat w:val="1"/>
    <w:rsid w:val="00E5122B"/>
    <w:pPr>
      <w:ind w:left="720"/>
      <w:contextualSpacing w:val="1"/>
    </w:pPr>
  </w:style>
  <w:style w:type="paragraph" w:styleId="lfej">
    <w:name w:val="header"/>
    <w:basedOn w:val="Norml"/>
    <w:link w:val="lfejChar"/>
    <w:uiPriority w:val="99"/>
    <w:unhideWhenUsed w:val="1"/>
    <w:rsid w:val="00606B0A"/>
    <w:pPr>
      <w:tabs>
        <w:tab w:val="center" w:pos="4536"/>
        <w:tab w:val="right" w:pos="9072"/>
      </w:tabs>
      <w:spacing w:after="0" w:line="240" w:lineRule="auto"/>
    </w:pPr>
  </w:style>
  <w:style w:type="character" w:styleId="lfejChar" w:customStyle="1">
    <w:name w:val="Élőfej Char"/>
    <w:basedOn w:val="Bekezdsalapbettpusa"/>
    <w:link w:val="lfej"/>
    <w:uiPriority w:val="99"/>
    <w:rsid w:val="00606B0A"/>
    <w:rPr>
      <w:rFonts w:ascii="Calibri" w:cs="Calibri" w:eastAsia="Calibri" w:hAnsi="Calibri"/>
      <w:lang w:eastAsia="hu-HU"/>
    </w:rPr>
  </w:style>
  <w:style w:type="paragraph" w:styleId="llb">
    <w:name w:val="footer"/>
    <w:basedOn w:val="Norml"/>
    <w:link w:val="llbChar"/>
    <w:uiPriority w:val="99"/>
    <w:unhideWhenUsed w:val="1"/>
    <w:rsid w:val="00606B0A"/>
    <w:pPr>
      <w:tabs>
        <w:tab w:val="center" w:pos="4536"/>
        <w:tab w:val="right" w:pos="9072"/>
      </w:tabs>
      <w:spacing w:after="0" w:line="240" w:lineRule="auto"/>
    </w:pPr>
  </w:style>
  <w:style w:type="character" w:styleId="llbChar" w:customStyle="1">
    <w:name w:val="Élőláb Char"/>
    <w:basedOn w:val="Bekezdsalapbettpusa"/>
    <w:link w:val="llb"/>
    <w:uiPriority w:val="99"/>
    <w:rsid w:val="00606B0A"/>
    <w:rPr>
      <w:rFonts w:ascii="Calibri" w:cs="Calibri" w:eastAsia="Calibri" w:hAnsi="Calibri"/>
      <w:lang w:eastAsia="hu-HU"/>
    </w:rPr>
  </w:style>
  <w:style w:type="paragraph" w:styleId="Alcm">
    <w:name w:val="Subtitle"/>
    <w:basedOn w:val="Norml"/>
    <w:next w:val="Norm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althazar-regular.ttf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6yyPEcWIcpevmV1HzibdoqzGYpQ==">AMUW2mUF3A19tJGotDHh6A+jEOxqZ8g2Kzo0k5SXt9QxBV+wOfbzHmTbkV+SorE1M3zOCfIznCeR66mUxXwi5NcdfrdeAsArz7DYrOWN1NgD1c+/8U5eKFMLITn8Y8tuTcXfELRG7lNWVv2VHsko8jb0eob8X4lLbA==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2021-12-01T08:13:00Z</dcterms:created>
  <dc:creator>Dr. Hussein Tamás</dc:creator>
</cp:coreProperties>
</file>